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0年5月18日 (周一) 下午 15:50~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财务总监霍海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董事会秘书、副总经理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证券事务代表卢红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现在的产能如何？能否满足客户需求？是否会考虑扩大产能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目前现有产能可以满足客户需求。公司新增募投项目“青皇工业区快意电梯、扶梯及核心零部件生产线项目（一期）”，有利于优化公司产品结构，可增加公司扶梯产品的产能，请您关注公司后续相关公告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原材料供应上怎么控制生产成本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严格按照合同管理及相关制度控制生产成本。谢谢您的关注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今年是否有新的产品推出呢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开发新产品满足市场需求是公司的发展方向，请参阅公司已披露的定期报告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目前的产品有没有出口？有的话，占比是多少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产品有出口，占比请详阅公司已披露的定期报告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公司近一年来取得了哪些专利或荣誉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2019年公司新增授权专利12项（其中发明专利3项、实用新型专利7项、外观设计专利2项），新增软件著作权39项；截止2019年底，公司累计拥有授权专利156项（其中发明专利30项、实用新型专利117项、外观设计专利9项），拥有软件著作权42项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公司关于公益慈善这块是如何做的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目前已出资设立“东莞市快意公益基金会”，公司将会积极响应和支持政府慈善事业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公司对同行竞争对手有怎样的考量？你们的成本、管理、市场等优势体现在哪些方面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积极关注同行业发展动态，保持竞争力，公司竞争优势请查阅已披露的定期报告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公司近期是否有签订重大合同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如有重大合同签订情况，公司将严格按照信息披露规则履行披露义务，敬请留意公司公告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请问公司目前的研发机构有哪些？公司未来产品的研发与创新将如何进行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设有研发中心，公司将以市场及客户需求为宗旨，加强研发队伍建设，将技术创新作为企业灵魂和核心；把握市场动向，并通过技术创新不断推进产品的升级以适应市场的需求。谢谢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0:55:5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